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textAlignment w:val="baseline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overflowPunct w:val="true"/>
        <w:jc w:val="center"/>
        <w:textAlignment w:val="baseline"/>
        <w:rPr/>
      </w:pPr>
      <w:r>
        <w:rPr/>
        <w:drawing>
          <wp:inline distT="0" distB="0" distL="0" distR="0">
            <wp:extent cx="437515" cy="64643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30" t="-222" r="-330" b="-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true"/>
        <w:jc w:val="center"/>
        <w:textAlignment w:val="baseline"/>
        <w:rPr>
          <w:rFonts w:ascii="Liberation Serif;Times New Roman" w:hAnsi="Liberation Serif;Times New Roman" w:cs="Liberation Serif;Times New Roman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;Times New Roman" w:hAnsi="Liberation Serif;Times New Roman" w:cs="Liberation Serif;Times New Roman"/>
          <w:b/>
          <w:color w:val="000000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jc w:val="center"/>
        <w:textAlignment w:val="baseline"/>
        <w:rPr>
          <w:rFonts w:ascii="Liberation Serif;Times New Roman" w:hAnsi="Liberation Serif;Times New Roman" w:cs="Liberation Serif;Times New Roman"/>
          <w:b/>
          <w:color w:val="000000"/>
          <w:sz w:val="28"/>
          <w:szCs w:val="28"/>
        </w:rPr>
      </w:pPr>
      <w:r>
        <w:rPr>
          <w:rFonts w:cs="Liberation Serif;Times New Roman" w:ascii="Liberation Serif" w:hAnsi="Liberation Serif"/>
          <w:b/>
          <w:color w:val="000000"/>
          <w:sz w:val="28"/>
          <w:szCs w:val="28"/>
        </w:rPr>
        <w:t>Свердловской</w:t>
      </w:r>
      <w:r>
        <w:rPr>
          <w:rFonts w:cs="Liberation Serif;Times New Roman" w:ascii="Liberation Serif;Times New Roman" w:hAnsi="Liberation Serif;Times New Roman"/>
          <w:b/>
          <w:color w:val="000000"/>
          <w:sz w:val="28"/>
          <w:szCs w:val="28"/>
        </w:rPr>
        <w:t xml:space="preserve"> области</w:t>
      </w:r>
    </w:p>
    <w:p>
      <w:pPr>
        <w:pStyle w:val="Normal"/>
        <w:overflowPunct w:val="true"/>
        <w:jc w:val="center"/>
        <w:textAlignment w:val="baseline"/>
        <w:rPr>
          <w:rFonts w:ascii="Liberation Serif;Times New Roman" w:hAnsi="Liberation Serif;Times New Roman" w:cs="Liberation Serif;Times New Roman"/>
          <w:b/>
          <w:color w:val="000000"/>
          <w:sz w:val="32"/>
          <w:szCs w:val="32"/>
        </w:rPr>
      </w:pPr>
      <w:r>
        <w:rPr>
          <w:rFonts w:cs="Liberation Serif;Times New Roman" w:ascii="Liberation Serif;Times New Roman" w:hAnsi="Liberation Serif;Times New Roman"/>
          <w:b/>
          <w:color w:val="000000"/>
          <w:sz w:val="32"/>
          <w:szCs w:val="32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;Times New Roman" w:hAnsi="Liberation Serif;Times New Roman" w:cs="Liberation Serif;Times New Roman"/>
          <w:b/>
          <w:color w:val="000000"/>
          <w:sz w:val="32"/>
          <w:szCs w:val="32"/>
        </w:rPr>
      </w:pPr>
      <w:r>
        <w:rPr>
          <w:rFonts w:cs="Liberation Serif;Times New Roman" w:ascii="Liberation Serif;Times New Roman" w:hAnsi="Liberation Serif;Times New Roman"/>
          <w:b/>
          <w:color w:val="000000"/>
          <w:sz w:val="32"/>
          <w:szCs w:val="32"/>
        </w:rPr>
        <w:t>П О С Т А Н О В Л Е Н И Е</w:t>
      </w:r>
    </w:p>
    <w:tbl>
      <w:tblPr>
        <w:tblW w:w="9737" w:type="dxa"/>
        <w:jc w:val="left"/>
        <w:tblInd w:w="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7"/>
      </w:tblGrid>
      <w:tr>
        <w:trPr>
          <w:trHeight w:val="450" w:hRule="atLeast"/>
        </w:trPr>
        <w:tc>
          <w:tcPr>
            <w:tcW w:w="9737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ind w:left="-113" w:right="113"/>
              <w:rPr/>
            </w:pPr>
            <w:r>
              <w:rPr>
                <w:rFonts w:cs="Liberation Serif;Times New Roman" w:ascii="Liberation Serif;Times New Roman" w:hAnsi="Liberation Serif;Times New Roman"/>
                <w:szCs w:val="20"/>
                <w:lang w:eastAsia="en-US"/>
              </w:rPr>
              <w:t>от 30.12.202</w:t>
            </w:r>
            <w:r>
              <w:rPr>
                <w:rFonts w:cs="Liberation Serif;Times New Roman" w:ascii="Liberation Serif;Times New Roman" w:hAnsi="Liberation Serif;Times New Roman"/>
                <w:szCs w:val="20"/>
                <w:lang w:eastAsia="en-US"/>
              </w:rPr>
              <w:t>5</w:t>
            </w:r>
            <w:r>
              <w:rPr>
                <w:rFonts w:cs="Liberation Serif;Times New Roman" w:ascii="Liberation Serif;Times New Roman" w:hAnsi="Liberation Serif;Times New Roman"/>
                <w:szCs w:val="20"/>
                <w:lang w:eastAsia="en-US"/>
              </w:rPr>
              <w:t xml:space="preserve">                                            п.г.т. Тугулым                                                        № 930</w:t>
            </w:r>
          </w:p>
        </w:tc>
      </w:tr>
    </w:tbl>
    <w:p>
      <w:pPr>
        <w:pStyle w:val="Normal"/>
        <w:jc w:val="center"/>
        <w:rPr>
          <w:rFonts w:ascii="Liberation Serif;Times New Roman" w:hAnsi="Liberation Serif;Times New Roman" w:cs="Liberation Serif;Times New Roman"/>
          <w:b/>
          <w:bCs/>
          <w:color w:val="000000"/>
          <w:sz w:val="28"/>
          <w:szCs w:val="28"/>
          <w:lang w:val="ru-RU" w:eastAsia="ru-RU"/>
        </w:rPr>
      </w:pPr>
      <w:r>
        <w:rPr>
          <w:rFonts w:cs="Liberation Serif;Times New Roman" w:ascii="Liberation Serif;Times New Roman" w:hAnsi="Liberation Serif;Times New Roman"/>
          <w:b/>
          <w:bCs/>
          <w:color w:val="000000"/>
          <w:sz w:val="28"/>
          <w:szCs w:val="28"/>
          <w:lang w:val="ru-RU" w:eastAsia="ru-RU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О внесении изменений в муниципальную программу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Тугулымского муниципального округа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  <w:b/>
        </w:rPr>
      </w:pPr>
      <w:bookmarkStart w:id="1" w:name="_Hlk193374703"/>
      <w:r>
        <w:rPr>
          <w:rFonts w:ascii="Liberation Serif" w:hAnsi="Liberation Serif"/>
          <w:b/>
        </w:rPr>
        <w:t>«Формирование современной городской среды» на 2023-2030 годы»</w:t>
      </w:r>
      <w:bookmarkEnd w:id="1"/>
    </w:p>
    <w:p>
      <w:pPr>
        <w:pStyle w:val="Normal"/>
        <w:overflowPunct w:val="false"/>
        <w:jc w:val="center"/>
        <w:textAlignment w:val="baseline"/>
        <w:rPr>
          <w:b/>
        </w:rPr>
      </w:pPr>
      <w:r>
        <w:rPr>
          <w:b/>
        </w:rPr>
      </w:r>
    </w:p>
    <w:p>
      <w:pPr>
        <w:pStyle w:val="Normal"/>
        <w:rPr/>
      </w:pPr>
      <w:r>
        <w:rPr/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Уставом Тугулымского муниципального округа Свердловской области, постановлением администрации Тугулымского городского округа от 11.11.2024 № 482 «Об утверждении перечня муниципальных программ Тугулымского муниципального округа Свердловской области, планируемых к реализации в 2025 году и плановом периоде 2026 и 2027 годов», администрация Тугулымского муниципального округа</w:t>
      </w:r>
    </w:p>
    <w:p>
      <w:pPr>
        <w:pStyle w:val="Normal"/>
        <w:ind w:firstLine="709"/>
        <w:jc w:val="both"/>
        <w:rPr>
          <w:iCs/>
          <w:color w:val="000000"/>
        </w:rPr>
      </w:pPr>
      <w:r>
        <w:rPr>
          <w:iCs/>
          <w:color w:val="000000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sz w:val="28"/>
          <w:szCs w:val="28"/>
        </w:rPr>
        <w:t>ПОСТАНОВЛЯЕТ:</w:t>
      </w:r>
    </w:p>
    <w:p>
      <w:pPr>
        <w:pStyle w:val="Normal"/>
        <w:jc w:val="both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  <w:szCs w:val="20"/>
        </w:rPr>
        <w:t>1. В муниципальную программу Тугулымского муниципального округа</w:t>
      </w:r>
      <w:r>
        <w:rPr>
          <w:rFonts w:ascii="Liberation Serif" w:hAnsi="Liberation Serif"/>
          <w:b/>
        </w:rPr>
        <w:t xml:space="preserve"> </w:t>
      </w:r>
      <w:r>
        <w:rPr>
          <w:rFonts w:ascii="Liberation Serif" w:hAnsi="Liberation Serif"/>
        </w:rPr>
        <w:t>«Формирование современной городской среды» на 2023-2030 годы», утвержденную постановлением администрации Тугулымского городского округа от 31.10.2022 № 418 (в редакции изменений от 07.04.2025 № 269) в</w:t>
      </w:r>
      <w:r>
        <w:rPr>
          <w:rFonts w:ascii="Liberation Serif" w:hAnsi="Liberation Serif"/>
          <w:szCs w:val="20"/>
        </w:rPr>
        <w:t>нести следующие изменения</w:t>
      </w:r>
      <w:r>
        <w:rPr>
          <w:rFonts w:ascii="Liberation Serif" w:hAnsi="Liberation Serif"/>
        </w:rPr>
        <w:t>: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  <w:szCs w:val="20"/>
        </w:rPr>
        <w:t>1) строку «</w:t>
      </w:r>
      <w:r>
        <w:rPr>
          <w:rFonts w:ascii="Liberation Serif" w:hAnsi="Liberation Serif"/>
        </w:rPr>
        <w:t>Объёмы финансирования муниципальной программы по годам реализации, тыс. рублей» раздела «Паспорт программы» изложить в следующей редакции:</w:t>
      </w:r>
    </w:p>
    <w:p>
      <w:pPr>
        <w:pStyle w:val="Normal"/>
        <w:jc w:val="both"/>
        <w:rPr/>
      </w:pPr>
      <w:r>
        <w:rPr/>
        <w:t>«</w:t>
      </w:r>
    </w:p>
    <w:tbl>
      <w:tblPr>
        <w:tblW w:w="964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3345"/>
        <w:gridCol w:w="6300"/>
      </w:tblGrid>
      <w:tr>
        <w:trPr/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Объёмы финансирования муниципальной программы по годам реализации, тыс. рублей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ВСЕГО: 5827,8 тыс. 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 том числе:                          </w:t>
              <w:br/>
              <w:t>2023 год –  1 164,8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 год –  700,0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2025 год – 3963,0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2026 год –  0,0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2027 год –  0,0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2028 год – 0,0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2029 год – 0,0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2030 год – 0,0 тыс. 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из них: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федеральный бюджет: 0,0 тыс. рублей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 год –  0,0 тыс. 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 год –  0,0  тыс. 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2025 год –  0,0 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2026 год –  0,0 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2027 год –  0,0 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2028 год – 0,0 тыс. руб;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2029 год – 0,0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2030 год – 0,0 тыс. 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областной бюджет: 0,0 тыс. 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 том числе:    </w:t>
              <w:br/>
              <w:t>2023 год –  0,0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 год –  0,0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2025 год –  0,0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2026 год –  0,0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2027 год –  0,0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2028 год – 0,0 тыс. руб;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2029 год – 0,0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2030 год – 0,0 тыс. 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местный бюджет: 5827,8 тыс. 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 том числе:   </w:t>
              <w:br/>
              <w:t>2023 год –  1 164,8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 год –  700,0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2025 год – 3963,0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2026 год –  0,0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2027 год –  0,0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2028 год – 0,0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2029 год – 0,0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2030 год – 0,0 тыс. 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внебюджетные источники: 0,0 тыс. 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том числе: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 год –  0,0 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 год –  0,0 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2025 год –  0,0 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2026 год –  0,0 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2027 год –  0,0 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2028 год – 0,0 тыс. руб;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2029 год – 0,0 тыс. руб.;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2030 год – 0,0 тыс. руб.</w:t>
            </w:r>
          </w:p>
        </w:tc>
      </w:tr>
    </w:tbl>
    <w:p>
      <w:pPr>
        <w:pStyle w:val="Normal"/>
        <w:ind w:firstLine="709"/>
        <w:jc w:val="right"/>
        <w:rPr/>
      </w:pPr>
      <w:r>
        <w:rPr/>
        <w:t>»;</w:t>
      </w:r>
    </w:p>
    <w:p>
      <w:pPr>
        <w:pStyle w:val="Normal"/>
        <w:widowControl w:val="false"/>
        <w:spacing w:lineRule="atLeast" w:line="240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2)  Приложение № 2 «План мероприятий по выполнению муниципальной программы Тугулымского муниципального округа «Формирование современной городской среды» на 2023-2030 годы» изложить в редакции согласно приложению к настоящему постановлению.</w:t>
      </w:r>
    </w:p>
    <w:p>
      <w:pPr>
        <w:pStyle w:val="Normal"/>
        <w:tabs>
          <w:tab w:val="clear" w:pos="708"/>
          <w:tab w:val="left" w:pos="7380" w:leader="none"/>
        </w:tabs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2.   Настоящее постановление вступает в силу после его подписания.</w:t>
      </w:r>
    </w:p>
    <w:p>
      <w:pPr>
        <w:pStyle w:val="Normal"/>
        <w:tabs>
          <w:tab w:val="clear" w:pos="708"/>
          <w:tab w:val="left" w:pos="7380" w:leader="none"/>
        </w:tabs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3.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tabs>
          <w:tab w:val="clear" w:pos="708"/>
          <w:tab w:val="left" w:pos="7380" w:leader="none"/>
        </w:tabs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4. Контроль исполнения постановления возложить на заместителя главы Тугулымского муниципального округа Калунину М.О. </w:t>
      </w:r>
    </w:p>
    <w:p>
      <w:pPr>
        <w:pStyle w:val="BodyText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BodyText"/>
        <w:spacing w:before="0" w:after="0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BodyText"/>
        <w:spacing w:before="0" w:after="0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BodyText"/>
        <w:spacing w:before="0" w:after="0"/>
        <w:rPr>
          <w:rFonts w:ascii="Liberation Serif" w:hAnsi="Liberation Serif"/>
        </w:rPr>
      </w:pPr>
      <w:r>
        <w:rPr>
          <w:rFonts w:ascii="Liberation Serif" w:hAnsi="Liberation Serif"/>
        </w:rPr>
        <w:t>Глава</w:t>
      </w:r>
    </w:p>
    <w:p>
      <w:pPr>
        <w:pStyle w:val="BodyText"/>
        <w:spacing w:before="0" w:after="0"/>
        <w:rPr>
          <w:rFonts w:ascii="Liberation Serif" w:hAnsi="Liberation Serif"/>
        </w:rPr>
      </w:pPr>
      <w:r>
        <w:rPr>
          <w:rFonts w:ascii="Liberation Serif" w:hAnsi="Liberation Serif"/>
        </w:rPr>
        <w:t>Тугулымского муниципального округа</w:t>
        <w:tab/>
        <w:tab/>
        <w:tab/>
        <w:tab/>
        <w:tab/>
        <w:t xml:space="preserve">                   А.Н. Поздеев</w:t>
      </w:r>
    </w:p>
    <w:sectPr>
      <w:type w:val="nextPage"/>
      <w:pgSz w:w="11906" w:h="16838"/>
      <w:pgMar w:left="1418" w:right="851" w:gutter="0" w:header="0" w:top="675" w:footer="0" w:bottom="851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DejaVu Sans">
    <w:charset w:val="01"/>
    <w:family w:val="swiss"/>
    <w:pitch w:val="variable"/>
  </w:font>
  <w:font w:name="Arial">
    <w:charset w:val="01"/>
    <w:family w:val="swiss"/>
    <w:pitch w:val="variable"/>
  </w:font>
  <w:font w:name="Courier New">
    <w:charset w:val="01"/>
    <w:family w:val="roman"/>
    <w:pitch w:val="variable"/>
  </w:font>
  <w:font w:name="Tahoma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c47d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Heading4">
    <w:name w:val="heading 4"/>
    <w:basedOn w:val="Normal"/>
    <w:next w:val="Normal"/>
    <w:link w:val="4"/>
    <w:qFormat/>
    <w:rsid w:val="00ff28bf"/>
    <w:pPr>
      <w:keepNext w:val="true"/>
      <w:shd w:val="clear" w:color="auto" w:fill="FFFFFF"/>
      <w:suppressAutoHyphens w:val="false"/>
      <w:jc w:val="center"/>
      <w:outlineLvl w:val="3"/>
    </w:pPr>
    <w:rPr>
      <w:b/>
      <w:bCs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dc47d3"/>
    <w:rPr/>
  </w:style>
  <w:style w:type="character" w:styleId="WW8Num1z1" w:customStyle="1">
    <w:name w:val="WW8Num1z1"/>
    <w:qFormat/>
    <w:rsid w:val="00dc47d3"/>
    <w:rPr>
      <w:rFonts w:ascii="Times New Roman" w:hAnsi="Times New Roman" w:eastAsia="Times New Roman" w:cs="Times New Roman"/>
    </w:rPr>
  </w:style>
  <w:style w:type="character" w:styleId="WW8Num2z0" w:customStyle="1">
    <w:name w:val="WW8Num2z0"/>
    <w:qFormat/>
    <w:rsid w:val="00dc47d3"/>
    <w:rPr>
      <w:rFonts w:ascii="Times New Roman" w:hAnsi="Times New Roman" w:eastAsia="Times New Roman" w:cs="Times New Roman"/>
    </w:rPr>
  </w:style>
  <w:style w:type="character" w:styleId="WW8Num2z1" w:customStyle="1">
    <w:name w:val="WW8Num2z1"/>
    <w:qFormat/>
    <w:rsid w:val="00dc47d3"/>
    <w:rPr/>
  </w:style>
  <w:style w:type="character" w:styleId="WW8Num2z2" w:customStyle="1">
    <w:name w:val="WW8Num2z2"/>
    <w:qFormat/>
    <w:rsid w:val="00dc47d3"/>
    <w:rPr/>
  </w:style>
  <w:style w:type="character" w:styleId="WW8Num2z3" w:customStyle="1">
    <w:name w:val="WW8Num2z3"/>
    <w:qFormat/>
    <w:rsid w:val="00dc47d3"/>
    <w:rPr/>
  </w:style>
  <w:style w:type="character" w:styleId="WW8Num2z4" w:customStyle="1">
    <w:name w:val="WW8Num2z4"/>
    <w:qFormat/>
    <w:rsid w:val="00dc47d3"/>
    <w:rPr/>
  </w:style>
  <w:style w:type="character" w:styleId="WW8Num2z5" w:customStyle="1">
    <w:name w:val="WW8Num2z5"/>
    <w:qFormat/>
    <w:rsid w:val="00dc47d3"/>
    <w:rPr/>
  </w:style>
  <w:style w:type="character" w:styleId="WW8Num2z6" w:customStyle="1">
    <w:name w:val="WW8Num2z6"/>
    <w:qFormat/>
    <w:rsid w:val="00dc47d3"/>
    <w:rPr/>
  </w:style>
  <w:style w:type="character" w:styleId="WW8Num2z7" w:customStyle="1">
    <w:name w:val="WW8Num2z7"/>
    <w:qFormat/>
    <w:rsid w:val="00dc47d3"/>
    <w:rPr/>
  </w:style>
  <w:style w:type="character" w:styleId="WW8Num2z8" w:customStyle="1">
    <w:name w:val="WW8Num2z8"/>
    <w:qFormat/>
    <w:rsid w:val="00dc47d3"/>
    <w:rPr/>
  </w:style>
  <w:style w:type="character" w:styleId="1" w:customStyle="1">
    <w:name w:val="Основной шрифт абзаца1"/>
    <w:qFormat/>
    <w:rsid w:val="00dc47d3"/>
    <w:rPr/>
  </w:style>
  <w:style w:type="character" w:styleId="Hyperlink">
    <w:name w:val="Hyperlink"/>
    <w:rsid w:val="00dc47d3"/>
    <w:rPr>
      <w:color w:val="0000FF"/>
      <w:u w:val="single"/>
    </w:rPr>
  </w:style>
  <w:style w:type="character" w:styleId="Style13" w:customStyle="1">
    <w:name w:val="Заголовок Знак"/>
    <w:qFormat/>
    <w:rsid w:val="00dc47d3"/>
    <w:rPr>
      <w:b/>
      <w:sz w:val="24"/>
      <w:lang w:val="ru-RU" w:eastAsia="ar-SA" w:bidi="ar-SA"/>
    </w:rPr>
  </w:style>
  <w:style w:type="character" w:styleId="2" w:customStyle="1">
    <w:name w:val="Знак Знак2"/>
    <w:qFormat/>
    <w:rsid w:val="00dc47d3"/>
    <w:rPr>
      <w:b/>
      <w:sz w:val="24"/>
    </w:rPr>
  </w:style>
  <w:style w:type="character" w:styleId="4" w:customStyle="1">
    <w:name w:val="Заголовок 4 Знак"/>
    <w:basedOn w:val="DefaultParagraphFont"/>
    <w:qFormat/>
    <w:rsid w:val="00ff28bf"/>
    <w:rPr>
      <w:b/>
      <w:bCs/>
      <w:sz w:val="24"/>
      <w:szCs w:val="24"/>
      <w:shd w:fill="FFFFFF" w:val="clear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rsid w:val="00dc47d3"/>
    <w:pPr>
      <w:spacing w:before="0" w:after="120"/>
    </w:pPr>
    <w:rPr/>
  </w:style>
  <w:style w:type="paragraph" w:styleId="List">
    <w:name w:val="List"/>
    <w:basedOn w:val="BodyText"/>
    <w:rsid w:val="00dc47d3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user" w:customStyle="1">
    <w:name w:val="Заголовок (user)"/>
    <w:basedOn w:val="Normal"/>
    <w:next w:val="BodyText"/>
    <w:qFormat/>
    <w:pPr>
      <w:keepNext w:val="true"/>
      <w:spacing w:before="240" w:after="120"/>
    </w:pPr>
    <w:rPr>
      <w:rFonts w:ascii="DejaVu Sans" w:hAnsi="DejaVu Sans" w:eastAsia="Noto Sans Mono CJK HK" w:cs="Noto Sans"/>
      <w:sz w:val="28"/>
      <w:szCs w:val="28"/>
    </w:rPr>
  </w:style>
  <w:style w:type="paragraph" w:styleId="user1" w:customStyle="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DejaVu Sans" w:hAnsi="DejaVu Sans" w:eastAsia="Noto Sans Mono CJK HK" w:cs="Noto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Noto Sans"/>
    </w:rPr>
  </w:style>
  <w:style w:type="paragraph" w:styleId="11" w:customStyle="1">
    <w:name w:val="Заголовок1"/>
    <w:basedOn w:val="Normal"/>
    <w:next w:val="BodyText"/>
    <w:qFormat/>
    <w:rsid w:val="00dc47d3"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12" w:customStyle="1">
    <w:name w:val="Название1"/>
    <w:basedOn w:val="Normal"/>
    <w:qFormat/>
    <w:rsid w:val="00dc47d3"/>
    <w:pPr>
      <w:suppressLineNumbers/>
      <w:spacing w:before="120" w:after="120"/>
    </w:pPr>
    <w:rPr>
      <w:rFonts w:cs="Mangal"/>
      <w:i/>
      <w:iCs/>
    </w:rPr>
  </w:style>
  <w:style w:type="paragraph" w:styleId="13" w:customStyle="1">
    <w:name w:val="Указатель1"/>
    <w:basedOn w:val="Normal"/>
    <w:qFormat/>
    <w:rsid w:val="00dc47d3"/>
    <w:pPr>
      <w:suppressLineNumbers/>
    </w:pPr>
    <w:rPr>
      <w:rFonts w:cs="Mangal"/>
    </w:rPr>
  </w:style>
  <w:style w:type="paragraph" w:styleId="21" w:customStyle="1">
    <w:name w:val="Заголовок2"/>
    <w:basedOn w:val="Normal"/>
    <w:next w:val="Subtitle"/>
    <w:qFormat/>
    <w:rsid w:val="00dc47d3"/>
    <w:pPr>
      <w:jc w:val="center"/>
    </w:pPr>
    <w:rPr>
      <w:b/>
      <w:szCs w:val="20"/>
    </w:rPr>
  </w:style>
  <w:style w:type="paragraph" w:styleId="Subtitle">
    <w:name w:val="Subtitle"/>
    <w:basedOn w:val="11"/>
    <w:next w:val="BodyText"/>
    <w:qFormat/>
    <w:rsid w:val="00dc47d3"/>
    <w:pPr>
      <w:jc w:val="center"/>
    </w:pPr>
    <w:rPr>
      <w:i/>
      <w:iCs/>
    </w:rPr>
  </w:style>
  <w:style w:type="paragraph" w:styleId="ConsPlusNonformat" w:customStyle="1">
    <w:name w:val="ConsPlusNonformat"/>
    <w:qFormat/>
    <w:rsid w:val="00dc47d3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ar-SA" w:bidi="ar-SA"/>
    </w:rPr>
  </w:style>
  <w:style w:type="paragraph" w:styleId="ConsPlusCell" w:customStyle="1">
    <w:name w:val="ConsPlusCell"/>
    <w:qFormat/>
    <w:rsid w:val="00dc47d3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ConsPlusNormal" w:customStyle="1">
    <w:name w:val="ConsPlusNormal"/>
    <w:qFormat/>
    <w:rsid w:val="00dc47d3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dc47d3"/>
    <w:pPr/>
    <w:rPr>
      <w:rFonts w:ascii="Tahoma" w:hAnsi="Tahoma" w:cs="Tahoma"/>
      <w:sz w:val="16"/>
      <w:szCs w:val="16"/>
    </w:rPr>
  </w:style>
  <w:style w:type="paragraph" w:styleId="Style16" w:customStyle="1">
    <w:name w:val="Содержимое таблицы"/>
    <w:basedOn w:val="Normal"/>
    <w:qFormat/>
    <w:rsid w:val="00dc47d3"/>
    <w:pPr>
      <w:suppressLineNumbers/>
    </w:pPr>
    <w:rPr/>
  </w:style>
  <w:style w:type="paragraph" w:styleId="Style17" w:customStyle="1">
    <w:name w:val="Заголовок таблицы"/>
    <w:basedOn w:val="Style16"/>
    <w:qFormat/>
    <w:rsid w:val="00dc47d3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3042fa"/>
    <w:pPr>
      <w:spacing w:before="0" w:after="0"/>
      <w:ind w:left="720"/>
      <w:contextualSpacing/>
    </w:pPr>
    <w:rPr/>
  </w:style>
  <w:style w:type="paragraph" w:styleId="user2" w:customStyle="1">
    <w:name w:val="Содержимое врезки (user)"/>
    <w:basedOn w:val="Normal"/>
    <w:qFormat/>
    <w:pPr/>
    <w:rPr/>
  </w:style>
  <w:style w:type="paragraph" w:styleId="Style18" w:customStyle="1">
    <w:name w:val="Содержимое врезки"/>
    <w:basedOn w:val="Normal"/>
    <w:qFormat/>
    <w:pPr/>
    <w:rPr/>
  </w:style>
  <w:style w:type="paragraph" w:styleId="user3">
    <w:name w:val="Содержимое таблицы (user)"/>
    <w:basedOn w:val="Normal"/>
    <w:qFormat/>
    <w:pPr>
      <w:widowControl w:val="false"/>
      <w:suppressLineNumbers/>
    </w:pPr>
    <w:rPr/>
  </w:style>
  <w:style w:type="paragraph" w:styleId="user4">
    <w:name w:val="Заголовок таблицы (user)"/>
    <w:basedOn w:val="user3"/>
    <w:qFormat/>
    <w:pPr>
      <w:suppressLineNumbers/>
      <w:jc w:val="center"/>
    </w:pPr>
    <w:rPr>
      <w:b/>
      <w:bCs/>
    </w:rPr>
  </w:style>
  <w:style w:type="numbering" w:styleId="user5" w:default="1">
    <w:name w:val="Без списка (user)"/>
    <w:uiPriority w:val="99"/>
    <w:semiHidden/>
    <w:unhideWhenUsed/>
    <w:qFormat/>
  </w:style>
  <w:style w:type="numbering" w:styleId="Style19" w:customStyle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Application>LibreOffice/25.8.4.2$Linux_X86_64 LibreOffice_project/290daaa01b999472f0c7a3890eb6a550fd74c6df</Application>
  <AppVersion>15.0000</AppVersion>
  <Pages>2</Pages>
  <Words>476</Words>
  <Characters>2693</Characters>
  <CharactersWithSpaces>3332</CharactersWithSpaces>
  <Paragraphs>68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2023-01-30T09:59:00Z</dcterms:created>
  <dc:creator>User</dc:creator>
  <dc:description/>
  <dc:language>ru-RU</dc:language>
  <cp:lastModifiedBy/>
  <cp:lastPrinted>2026-01-28T10:39:00Z</cp:lastPrinted>
  <dcterms:modified xsi:type="dcterms:W3CDTF">2026-02-05T08:05:37Z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